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DD" w:rsidRPr="00C729D7" w:rsidRDefault="00541DDD" w:rsidP="00541DDD">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Лекция 2. Фармакокинетика. </w:t>
      </w:r>
      <w:r w:rsidRPr="00C729D7">
        <w:rPr>
          <w:rFonts w:ascii="Times New Roman" w:eastAsia="Times New Roman" w:hAnsi="Times New Roman" w:cs="Times New Roman"/>
          <w:b/>
          <w:bCs/>
          <w:sz w:val="24"/>
          <w:szCs w:val="24"/>
          <w:lang w:val="kk-KZ" w:eastAsia="ru-RU"/>
        </w:rPr>
        <w:t xml:space="preserve">Дәрілердің </w:t>
      </w:r>
      <w:r>
        <w:rPr>
          <w:rFonts w:ascii="Times New Roman" w:eastAsia="Times New Roman" w:hAnsi="Times New Roman" w:cs="Times New Roman"/>
          <w:b/>
          <w:bCs/>
          <w:sz w:val="24"/>
          <w:szCs w:val="24"/>
          <w:lang w:val="kk-KZ" w:eastAsia="ru-RU"/>
        </w:rPr>
        <w:t>еңгізу</w:t>
      </w:r>
      <w:r>
        <w:rPr>
          <w:rFonts w:ascii="Times New Roman" w:eastAsia="Times New Roman" w:hAnsi="Times New Roman" w:cs="Times New Roman"/>
          <w:b/>
          <w:bCs/>
          <w:sz w:val="24"/>
          <w:szCs w:val="24"/>
          <w:lang w:val="kk-KZ" w:eastAsia="ru-RU"/>
        </w:rPr>
        <w:t>,</w:t>
      </w:r>
      <w:r w:rsidRPr="00541DDD">
        <w:rPr>
          <w:rFonts w:ascii="Times New Roman" w:eastAsia="Times New Roman" w:hAnsi="Times New Roman" w:cs="Times New Roman"/>
          <w:b/>
          <w:bCs/>
          <w:sz w:val="24"/>
          <w:szCs w:val="24"/>
          <w:lang w:val="kk-KZ" w:eastAsia="ru-RU"/>
        </w:rPr>
        <w:t xml:space="preserve"> </w:t>
      </w:r>
      <w:r w:rsidRPr="00C729D7">
        <w:rPr>
          <w:rFonts w:ascii="Times New Roman" w:eastAsia="Times New Roman" w:hAnsi="Times New Roman" w:cs="Times New Roman"/>
          <w:b/>
          <w:bCs/>
          <w:sz w:val="24"/>
          <w:szCs w:val="24"/>
          <w:lang w:val="kk-KZ" w:eastAsia="ru-RU"/>
        </w:rPr>
        <w:t>сіңірілуі</w:t>
      </w:r>
      <w:r>
        <w:rPr>
          <w:rFonts w:ascii="Times New Roman" w:eastAsia="Times New Roman" w:hAnsi="Times New Roman" w:cs="Times New Roman"/>
          <w:b/>
          <w:bCs/>
          <w:sz w:val="24"/>
          <w:szCs w:val="24"/>
          <w:lang w:val="kk-KZ" w:eastAsia="ru-RU"/>
        </w:rPr>
        <w:t>,</w:t>
      </w:r>
      <w:r w:rsidRPr="00541DDD">
        <w:rPr>
          <w:rFonts w:ascii="Times New Roman" w:eastAsia="Times New Roman" w:hAnsi="Times New Roman" w:cs="Times New Roman"/>
          <w:b/>
          <w:bCs/>
          <w:sz w:val="24"/>
          <w:szCs w:val="24"/>
          <w:lang w:val="kk-KZ" w:eastAsia="ru-RU"/>
        </w:rPr>
        <w:t xml:space="preserve"> </w:t>
      </w:r>
      <w:r w:rsidRPr="00C729D7">
        <w:rPr>
          <w:rFonts w:ascii="Times New Roman" w:eastAsia="Times New Roman" w:hAnsi="Times New Roman" w:cs="Times New Roman"/>
          <w:b/>
          <w:bCs/>
          <w:sz w:val="24"/>
          <w:szCs w:val="24"/>
          <w:lang w:val="kk-KZ" w:eastAsia="ru-RU"/>
        </w:rPr>
        <w:t>таралуы</w:t>
      </w:r>
      <w:r>
        <w:rPr>
          <w:rFonts w:ascii="Times New Roman" w:eastAsia="Times New Roman" w:hAnsi="Times New Roman" w:cs="Times New Roman"/>
          <w:b/>
          <w:bCs/>
          <w:sz w:val="24"/>
          <w:szCs w:val="24"/>
          <w:lang w:val="kk-KZ" w:eastAsia="ru-RU"/>
        </w:rPr>
        <w:t>.</w:t>
      </w:r>
    </w:p>
    <w:p w:rsidR="00541DDD" w:rsidRDefault="00541DDD" w:rsidP="00541DDD">
      <w:pPr>
        <w:spacing w:after="0" w:line="240" w:lineRule="auto"/>
        <w:ind w:firstLine="708"/>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1</w:t>
      </w:r>
      <w:r w:rsidRPr="00C729D7">
        <w:rPr>
          <w:rFonts w:ascii="Times New Roman" w:eastAsia="Times New Roman" w:hAnsi="Times New Roman" w:cs="Times New Roman"/>
          <w:b/>
          <w:bCs/>
          <w:sz w:val="24"/>
          <w:szCs w:val="24"/>
          <w:lang w:val="kk-KZ" w:eastAsia="ru-RU"/>
        </w:rPr>
        <w:t xml:space="preserve">. Дәрілердің </w:t>
      </w:r>
      <w:r>
        <w:rPr>
          <w:rFonts w:ascii="Times New Roman" w:eastAsia="Times New Roman" w:hAnsi="Times New Roman" w:cs="Times New Roman"/>
          <w:b/>
          <w:bCs/>
          <w:sz w:val="24"/>
          <w:szCs w:val="24"/>
          <w:lang w:val="kk-KZ" w:eastAsia="ru-RU"/>
        </w:rPr>
        <w:t>еңгізу</w:t>
      </w:r>
    </w:p>
    <w:p w:rsidR="00541DDD" w:rsidRDefault="00541DDD" w:rsidP="00541DDD">
      <w:pPr>
        <w:spacing w:after="0" w:line="240" w:lineRule="auto"/>
        <w:ind w:firstLine="708"/>
        <w:jc w:val="both"/>
        <w:rPr>
          <w:rFonts w:ascii="Times New Roman" w:eastAsia="Times New Roman" w:hAnsi="Times New Roman" w:cs="Times New Roman"/>
          <w:b/>
          <w:bCs/>
          <w:sz w:val="24"/>
          <w:szCs w:val="24"/>
          <w:lang w:val="kk-KZ" w:eastAsia="ru-RU"/>
        </w:rPr>
      </w:pPr>
    </w:p>
    <w:p w:rsidR="00541DDD" w:rsidRDefault="00541DDD" w:rsidP="00541DDD">
      <w:pPr>
        <w:spacing w:after="0" w:line="240" w:lineRule="auto"/>
        <w:ind w:firstLine="708"/>
        <w:jc w:val="both"/>
        <w:rPr>
          <w:rFonts w:ascii="Times New Roman" w:eastAsia="Times New Roman" w:hAnsi="Times New Roman" w:cs="Times New Roman"/>
          <w:b/>
          <w:bCs/>
          <w:sz w:val="24"/>
          <w:szCs w:val="24"/>
          <w:lang w:val="kk-KZ" w:eastAsia="ru-RU"/>
        </w:rPr>
      </w:pPr>
      <w:r w:rsidRPr="00C729D7">
        <w:rPr>
          <w:rFonts w:ascii="Times New Roman" w:hAnsi="Times New Roman" w:cs="Times New Roman"/>
          <w:noProof/>
          <w:sz w:val="24"/>
          <w:szCs w:val="24"/>
          <w:lang w:eastAsia="ru-RU"/>
        </w:rPr>
        <w:drawing>
          <wp:inline distT="0" distB="0" distL="0" distR="0" wp14:anchorId="32D86BAF" wp14:editId="33A7E17B">
            <wp:extent cx="2578480" cy="3320983"/>
            <wp:effectExtent l="0" t="0" r="0" b="0"/>
            <wp:docPr id="21" name="Рисунок 21" descr="http://konspekta.net/medlecbazaimg2/3871987059977.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onspekta.net/medlecbazaimg2/3871987059977.files/image010.jpg"/>
                    <pic:cNvPicPr>
                      <a:picLocks noChangeAspect="1" noChangeArrowheads="1"/>
                    </pic:cNvPicPr>
                  </pic:nvPicPr>
                  <pic:blipFill>
                    <a:blip r:embed="rId4" cstate="print"/>
                    <a:srcRect/>
                    <a:stretch>
                      <a:fillRect/>
                    </a:stretch>
                  </pic:blipFill>
                  <pic:spPr bwMode="auto">
                    <a:xfrm>
                      <a:off x="0" y="0"/>
                      <a:ext cx="2596314" cy="3343953"/>
                    </a:xfrm>
                    <a:prstGeom prst="rect">
                      <a:avLst/>
                    </a:prstGeom>
                    <a:noFill/>
                    <a:ln w="9525">
                      <a:noFill/>
                      <a:miter lim="800000"/>
                      <a:headEnd/>
                      <a:tailEnd/>
                    </a:ln>
                  </pic:spPr>
                </pic:pic>
              </a:graphicData>
            </a:graphic>
          </wp:inline>
        </w:drawing>
      </w:r>
    </w:p>
    <w:p w:rsidR="00541DDD" w:rsidRPr="00C729D7" w:rsidRDefault="00541DDD" w:rsidP="00541DDD">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2</w:t>
      </w:r>
      <w:r w:rsidRPr="00C729D7">
        <w:rPr>
          <w:rFonts w:ascii="Times New Roman" w:eastAsia="Times New Roman" w:hAnsi="Times New Roman" w:cs="Times New Roman"/>
          <w:b/>
          <w:bCs/>
          <w:sz w:val="24"/>
          <w:szCs w:val="24"/>
          <w:lang w:val="kk-KZ" w:eastAsia="ru-RU"/>
        </w:rPr>
        <w:t>. Дәрілердің сіңірілуі</w:t>
      </w:r>
    </w:p>
    <w:p w:rsidR="00541DDD" w:rsidRPr="00C729D7" w:rsidRDefault="00541DDD" w:rsidP="00541DDD">
      <w:pPr>
        <w:spacing w:after="0" w:line="240" w:lineRule="auto"/>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 xml:space="preserve">Дәрілердің сіңірілуі (абсорбция) – дәрілік заттардың бір қатар биологиялық жасуша мембранасынан өтіп, қан арасына түсуі. Көптеген заттардың, соның ішінде дәрілердің сіңуінің негізгі механизмдері ол: белсенді емес диффузия, сүзілу, белсенді тасымалдану, пиноцитоз арқылы жүреді. Белсенді емес диффузия жолымен липофильді, көбінесе иондалмаған (полярлы емес) заттар өтсе, ал сүзілу арқылы су, кейбір иондар, ұсақ гидрофилді молекулалар өтеді. Белсенді тасымалдау механизмімен гидрофилді полярлы молекулалар, органикалық иондар, қышқылдар, қанттар, пиримидиндер АТФ-ны жұмсау арқылы сіңеді. </w:t>
      </w:r>
    </w:p>
    <w:p w:rsidR="00541DDD" w:rsidRPr="00C729D7" w:rsidRDefault="00541DDD" w:rsidP="00541DDD">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3</w:t>
      </w:r>
      <w:r w:rsidRPr="00C729D7">
        <w:rPr>
          <w:rFonts w:ascii="Times New Roman" w:eastAsia="Times New Roman" w:hAnsi="Times New Roman" w:cs="Times New Roman"/>
          <w:b/>
          <w:bCs/>
          <w:sz w:val="24"/>
          <w:szCs w:val="24"/>
          <w:lang w:val="kk-KZ" w:eastAsia="ru-RU"/>
        </w:rPr>
        <w:t>. Дәрілердің таралуы</w:t>
      </w:r>
    </w:p>
    <w:p w:rsidR="00541DDD" w:rsidRPr="00C729D7" w:rsidRDefault="00541DDD" w:rsidP="00541DDD">
      <w:pPr>
        <w:spacing w:after="0" w:line="240" w:lineRule="auto"/>
        <w:jc w:val="both"/>
        <w:rPr>
          <w:rFonts w:ascii="Times New Roman" w:eastAsia="Times New Roman" w:hAnsi="Times New Roman" w:cs="Times New Roman"/>
          <w:sz w:val="24"/>
          <w:szCs w:val="24"/>
          <w:lang w:val="kk-KZ" w:eastAsia="ru-RU"/>
        </w:rPr>
      </w:pPr>
      <w:r w:rsidRPr="00C729D7">
        <w:rPr>
          <w:rFonts w:ascii="Times New Roman" w:eastAsia="Times New Roman" w:hAnsi="Times New Roman" w:cs="Times New Roman"/>
          <w:sz w:val="24"/>
          <w:szCs w:val="24"/>
          <w:lang w:val="kk-KZ" w:eastAsia="ru-RU"/>
        </w:rPr>
        <w:t xml:space="preserve">Дәрілердіңағзада таралуы олардың қажетті орынына жеткеннен кейін басталады және нысана мүшелерден өтіп, ерекше рецепторлармен, тіндердің ақуыздарымен байланысады, бос күйіндегі түрде, биотрансформацияға ұшырауы және өзгермеген түрде шығарылуы мүмкін. Бұл кезде дәрілік заттар келесі мүшелер мен жүйелердің тосқауылдарынан өтеді: капилляр тамырлары, жасуша мембранасы, плацентарлы, гематоэнцефалиттік және басқа да гистогематикалық тосқауылдар. </w:t>
      </w:r>
    </w:p>
    <w:p w:rsidR="00541DDD" w:rsidRDefault="00541DDD" w:rsidP="00541DDD">
      <w:pPr>
        <w:spacing w:after="0" w:line="240" w:lineRule="auto"/>
        <w:jc w:val="both"/>
        <w:rPr>
          <w:b/>
          <w:sz w:val="20"/>
          <w:szCs w:val="20"/>
          <w:shd w:val="clear" w:color="auto" w:fill="FFFFFF"/>
          <w:lang w:val="kk-KZ"/>
        </w:rPr>
      </w:pPr>
      <w:bookmarkStart w:id="0" w:name="_GoBack"/>
      <w:r>
        <w:rPr>
          <w:b/>
          <w:sz w:val="20"/>
          <w:szCs w:val="20"/>
          <w:shd w:val="clear" w:color="auto" w:fill="FFFFFF"/>
          <w:lang w:val="kk-KZ"/>
        </w:rPr>
        <w:t>Оқу әдебиеттері:</w:t>
      </w:r>
    </w:p>
    <w:p w:rsidR="00541DDD" w:rsidRPr="004F2259" w:rsidRDefault="00541DDD" w:rsidP="00541DDD">
      <w:pPr>
        <w:spacing w:after="0" w:line="240" w:lineRule="auto"/>
        <w:jc w:val="both"/>
        <w:rPr>
          <w:rFonts w:ascii="Kz Times New Roman" w:hAnsi="Kz Times New Roman" w:cs="Kz Times New Roman"/>
          <w:bCs/>
          <w:sz w:val="20"/>
          <w:szCs w:val="20"/>
          <w:lang w:val="kk-KZ"/>
        </w:rPr>
      </w:pPr>
      <w:r w:rsidRPr="004F2259">
        <w:rPr>
          <w:rFonts w:cs="Kz Times New Roman"/>
          <w:sz w:val="20"/>
          <w:szCs w:val="20"/>
          <w:lang w:val="kk-KZ"/>
        </w:rPr>
        <w:t>1.</w:t>
      </w:r>
      <w:r w:rsidRPr="004F2259">
        <w:rPr>
          <w:rFonts w:ascii="Kz Times New Roman" w:hAnsi="Kz Times New Roman" w:cs="Kz Times New Roman"/>
          <w:bCs/>
          <w:sz w:val="20"/>
          <w:szCs w:val="20"/>
          <w:lang w:val="kk-KZ"/>
        </w:rPr>
        <w:t xml:space="preserve"> </w:t>
      </w:r>
      <w:r>
        <w:rPr>
          <w:rFonts w:ascii="Kz Times New Roman" w:hAnsi="Kz Times New Roman" w:cs="Kz Times New Roman"/>
          <w:bCs/>
          <w:sz w:val="20"/>
          <w:szCs w:val="20"/>
          <w:lang w:val="kk-KZ"/>
        </w:rPr>
        <w:t>Харкевич Д.А. Фармакология. М.:</w:t>
      </w:r>
      <w:r w:rsidRPr="004F2259">
        <w:rPr>
          <w:rFonts w:ascii="Kz Times New Roman" w:hAnsi="Kz Times New Roman" w:cs="Kz Times New Roman"/>
          <w:bCs/>
          <w:sz w:val="20"/>
          <w:szCs w:val="20"/>
          <w:lang w:val="kk-KZ"/>
        </w:rPr>
        <w:t xml:space="preserve"> ГЭОТАР-МЕД, 20</w:t>
      </w:r>
      <w:r>
        <w:rPr>
          <w:rFonts w:ascii="Kz Times New Roman" w:hAnsi="Kz Times New Roman" w:cs="Kz Times New Roman"/>
          <w:bCs/>
          <w:sz w:val="20"/>
          <w:szCs w:val="20"/>
          <w:lang w:val="kk-KZ"/>
        </w:rPr>
        <w:t>15</w:t>
      </w:r>
      <w:r w:rsidRPr="004F2259">
        <w:rPr>
          <w:rFonts w:ascii="Kz Times New Roman" w:hAnsi="Kz Times New Roman" w:cs="Kz Times New Roman"/>
          <w:bCs/>
          <w:sz w:val="20"/>
          <w:szCs w:val="20"/>
          <w:lang w:val="kk-KZ"/>
        </w:rPr>
        <w:t>.</w:t>
      </w:r>
    </w:p>
    <w:p w:rsidR="00541DDD" w:rsidRPr="004F2259" w:rsidRDefault="00541DDD" w:rsidP="00541DDD">
      <w:pPr>
        <w:spacing w:after="0" w:line="240" w:lineRule="auto"/>
        <w:jc w:val="both"/>
        <w:rPr>
          <w:rFonts w:ascii="Kz Times New Roman" w:hAnsi="Kz Times New Roman" w:cs="Kz Times New Roman"/>
          <w:bCs/>
          <w:sz w:val="20"/>
          <w:szCs w:val="20"/>
          <w:lang w:val="kk-KZ"/>
        </w:rPr>
      </w:pPr>
      <w:r>
        <w:rPr>
          <w:rFonts w:ascii="Kz Times New Roman" w:hAnsi="Kz Times New Roman" w:cs="Kz Times New Roman"/>
          <w:bCs/>
          <w:sz w:val="20"/>
          <w:szCs w:val="20"/>
          <w:lang w:val="kk-KZ"/>
        </w:rPr>
        <w:t>2.</w:t>
      </w:r>
      <w:r w:rsidRPr="004F2259">
        <w:rPr>
          <w:rFonts w:ascii="Kz Times New Roman" w:hAnsi="Kz Times New Roman" w:cs="Kz Times New Roman"/>
          <w:bCs/>
          <w:sz w:val="20"/>
          <w:szCs w:val="20"/>
          <w:lang w:val="kk-KZ"/>
        </w:rPr>
        <w:t>Катцунг С.И. Клиническая и экспериментальная фармакология.</w:t>
      </w:r>
      <w:r>
        <w:rPr>
          <w:rFonts w:ascii="Kz Times New Roman" w:hAnsi="Kz Times New Roman" w:cs="Kz Times New Roman"/>
          <w:bCs/>
          <w:sz w:val="20"/>
          <w:szCs w:val="20"/>
          <w:lang w:val="kk-KZ"/>
        </w:rPr>
        <w:t xml:space="preserve"> М.:</w:t>
      </w:r>
      <w:r w:rsidRPr="004F2259">
        <w:rPr>
          <w:rFonts w:ascii="Kz Times New Roman" w:hAnsi="Kz Times New Roman" w:cs="Kz Times New Roman"/>
          <w:bCs/>
          <w:sz w:val="20"/>
          <w:szCs w:val="20"/>
          <w:lang w:val="kk-KZ"/>
        </w:rPr>
        <w:t xml:space="preserve"> ГЭОТАР-МЕД</w:t>
      </w:r>
      <w:r>
        <w:rPr>
          <w:rFonts w:ascii="Kz Times New Roman" w:hAnsi="Kz Times New Roman" w:cs="Kz Times New Roman"/>
          <w:bCs/>
          <w:sz w:val="20"/>
          <w:szCs w:val="20"/>
          <w:lang w:val="kk-KZ"/>
        </w:rPr>
        <w:t>,</w:t>
      </w:r>
      <w:r w:rsidRPr="004F2259">
        <w:rPr>
          <w:rFonts w:ascii="Kz Times New Roman" w:hAnsi="Kz Times New Roman" w:cs="Kz Times New Roman"/>
          <w:bCs/>
          <w:sz w:val="20"/>
          <w:szCs w:val="20"/>
          <w:lang w:val="kk-KZ"/>
        </w:rPr>
        <w:t xml:space="preserve"> 20</w:t>
      </w:r>
      <w:r>
        <w:rPr>
          <w:rFonts w:ascii="Kz Times New Roman" w:hAnsi="Kz Times New Roman" w:cs="Kz Times New Roman"/>
          <w:bCs/>
          <w:sz w:val="20"/>
          <w:szCs w:val="20"/>
          <w:lang w:val="kk-KZ"/>
        </w:rPr>
        <w:t>14</w:t>
      </w:r>
      <w:r w:rsidRPr="004F2259">
        <w:rPr>
          <w:rFonts w:ascii="Kz Times New Roman" w:hAnsi="Kz Times New Roman" w:cs="Kz Times New Roman"/>
          <w:bCs/>
          <w:sz w:val="20"/>
          <w:szCs w:val="20"/>
          <w:lang w:val="kk-KZ"/>
        </w:rPr>
        <w:t>.</w:t>
      </w:r>
    </w:p>
    <w:p w:rsidR="00541DDD" w:rsidRPr="004F2259" w:rsidRDefault="00541DDD" w:rsidP="00541DDD">
      <w:pPr>
        <w:spacing w:after="0" w:line="240" w:lineRule="auto"/>
        <w:jc w:val="both"/>
        <w:rPr>
          <w:sz w:val="20"/>
          <w:szCs w:val="20"/>
          <w:lang w:val="kk-KZ"/>
        </w:rPr>
      </w:pPr>
      <w:r>
        <w:rPr>
          <w:sz w:val="20"/>
          <w:szCs w:val="20"/>
          <w:lang w:val="kk-KZ"/>
        </w:rPr>
        <w:t>3.</w:t>
      </w:r>
      <w:r w:rsidRPr="004F2259">
        <w:rPr>
          <w:sz w:val="20"/>
          <w:szCs w:val="20"/>
          <w:lang w:val="kk-KZ"/>
        </w:rPr>
        <w:t>Белозеров Е. С., Мащкевич В. С., Шортанбаев А. А. Клиническая иммунология и аллергология</w:t>
      </w:r>
      <w:r>
        <w:rPr>
          <w:sz w:val="20"/>
          <w:szCs w:val="20"/>
          <w:lang w:val="kk-KZ"/>
        </w:rPr>
        <w:t>. Алматы: КазНМУ, 2005</w:t>
      </w:r>
      <w:r w:rsidRPr="004F2259">
        <w:rPr>
          <w:sz w:val="20"/>
          <w:szCs w:val="20"/>
          <w:lang w:val="kk-KZ"/>
        </w:rPr>
        <w:t>. 267 с.</w:t>
      </w:r>
    </w:p>
    <w:p w:rsidR="00541DDD" w:rsidRPr="004F2259" w:rsidRDefault="00541DDD" w:rsidP="00541DDD">
      <w:pPr>
        <w:spacing w:after="0" w:line="240" w:lineRule="auto"/>
        <w:jc w:val="both"/>
        <w:rPr>
          <w:rFonts w:ascii="Kz Times New Roman" w:hAnsi="Kz Times New Roman" w:cs="Kz Times New Roman"/>
          <w:bCs/>
          <w:sz w:val="20"/>
          <w:szCs w:val="20"/>
          <w:lang w:val="kk-KZ"/>
        </w:rPr>
      </w:pPr>
      <w:r>
        <w:rPr>
          <w:sz w:val="20"/>
          <w:szCs w:val="20"/>
          <w:lang w:val="kk-KZ"/>
        </w:rPr>
        <w:t>4.</w:t>
      </w:r>
      <w:r w:rsidRPr="004F2259">
        <w:rPr>
          <w:sz w:val="20"/>
          <w:szCs w:val="20"/>
          <w:lang w:val="kk-KZ"/>
        </w:rPr>
        <w:t xml:space="preserve">Машковский С.Н. Фармакология. </w:t>
      </w:r>
      <w:r w:rsidRPr="004F2259">
        <w:rPr>
          <w:rFonts w:ascii="Kz Times New Roman" w:hAnsi="Kz Times New Roman" w:cs="Kz Times New Roman"/>
          <w:bCs/>
          <w:sz w:val="20"/>
          <w:szCs w:val="20"/>
          <w:lang w:val="kk-KZ"/>
        </w:rPr>
        <w:t>М.</w:t>
      </w:r>
      <w:r>
        <w:rPr>
          <w:rFonts w:ascii="Kz Times New Roman" w:hAnsi="Kz Times New Roman" w:cs="Kz Times New Roman"/>
          <w:bCs/>
          <w:sz w:val="20"/>
          <w:szCs w:val="20"/>
          <w:lang w:val="kk-KZ"/>
        </w:rPr>
        <w:t>:</w:t>
      </w:r>
      <w:r w:rsidRPr="004F2259">
        <w:rPr>
          <w:rFonts w:ascii="Kz Times New Roman" w:hAnsi="Kz Times New Roman" w:cs="Kz Times New Roman"/>
          <w:bCs/>
          <w:sz w:val="20"/>
          <w:szCs w:val="20"/>
          <w:lang w:val="kk-KZ"/>
        </w:rPr>
        <w:t xml:space="preserve"> ГЭОТАР-МЕД, 2003.</w:t>
      </w:r>
    </w:p>
    <w:p w:rsidR="00541DDD" w:rsidRDefault="00541DDD" w:rsidP="00541DDD">
      <w:pPr>
        <w:pStyle w:val="2"/>
        <w:ind w:firstLine="0"/>
        <w:rPr>
          <w:rFonts w:cs="Kz Times New Roman"/>
          <w:sz w:val="20"/>
          <w:lang w:val="kk-KZ"/>
        </w:rPr>
      </w:pPr>
      <w:r>
        <w:rPr>
          <w:rFonts w:cs="Kz Times New Roman"/>
          <w:sz w:val="20"/>
          <w:lang w:val="kk-KZ"/>
        </w:rPr>
        <w:t>5.</w:t>
      </w:r>
      <w:r w:rsidRPr="008C5CCF">
        <w:rPr>
          <w:rFonts w:cs="Kz Times New Roman"/>
          <w:sz w:val="20"/>
          <w:lang w:val="kk-KZ"/>
        </w:rPr>
        <w:t>Сатпаева Х.Қ., Өтепбергенов А.А., Нілдібаева Ж.Т. Адам физиологиясы</w:t>
      </w:r>
      <w:r>
        <w:rPr>
          <w:rFonts w:cs="Kz Times New Roman"/>
          <w:sz w:val="20"/>
          <w:lang w:val="kk-KZ"/>
        </w:rPr>
        <w:t xml:space="preserve"> (</w:t>
      </w:r>
      <w:r w:rsidRPr="008C5CCF">
        <w:rPr>
          <w:rFonts w:cs="Kz Times New Roman"/>
          <w:sz w:val="20"/>
          <w:lang w:val="kk-KZ"/>
        </w:rPr>
        <w:t>түзетілген және толықтырылған екінші басылым</w:t>
      </w:r>
      <w:r>
        <w:rPr>
          <w:rFonts w:cs="Kz Times New Roman"/>
          <w:sz w:val="20"/>
          <w:lang w:val="kk-KZ"/>
        </w:rPr>
        <w:t>)</w:t>
      </w:r>
      <w:r w:rsidRPr="008C5CCF">
        <w:rPr>
          <w:rFonts w:cs="Kz Times New Roman"/>
          <w:sz w:val="20"/>
          <w:lang w:val="kk-KZ"/>
        </w:rPr>
        <w:t xml:space="preserve"> </w:t>
      </w:r>
      <w:r>
        <w:rPr>
          <w:rFonts w:cs="Kz Times New Roman"/>
          <w:sz w:val="20"/>
          <w:lang w:val="kk-KZ"/>
        </w:rPr>
        <w:t xml:space="preserve">Алматы: ҚазҰУ баспасы, 2012. </w:t>
      </w:r>
    </w:p>
    <w:p w:rsidR="00541DDD" w:rsidRDefault="00541DDD" w:rsidP="00541DDD">
      <w:pPr>
        <w:pStyle w:val="2"/>
        <w:ind w:firstLine="0"/>
        <w:rPr>
          <w:rFonts w:cs="Kz Times New Roman"/>
          <w:sz w:val="20"/>
          <w:lang w:val="kk-KZ"/>
        </w:rPr>
      </w:pPr>
      <w:r>
        <w:rPr>
          <w:rFonts w:cs="Kz Times New Roman"/>
          <w:sz w:val="20"/>
          <w:lang w:val="kk-KZ"/>
        </w:rPr>
        <w:t>6.</w:t>
      </w:r>
      <w:r w:rsidRPr="008C5CCF">
        <w:rPr>
          <w:rFonts w:cs="Kz Times New Roman"/>
          <w:sz w:val="20"/>
          <w:lang w:val="kk-KZ"/>
        </w:rPr>
        <w:t>Несіпбаев Т. Жануарлар физиологиясы Алматы «Қайнар» екі томдық 2003.</w:t>
      </w:r>
    </w:p>
    <w:p w:rsidR="00541DDD" w:rsidRDefault="00541DDD" w:rsidP="00541DDD">
      <w:pPr>
        <w:autoSpaceDE w:val="0"/>
        <w:autoSpaceDN w:val="0"/>
        <w:adjustRightInd w:val="0"/>
        <w:spacing w:after="0" w:line="240" w:lineRule="auto"/>
        <w:rPr>
          <w:rFonts w:eastAsia="Cambria"/>
          <w:color w:val="000000"/>
          <w:sz w:val="20"/>
          <w:szCs w:val="20"/>
          <w:u w:val="single"/>
          <w:lang w:val="kk-KZ"/>
        </w:rPr>
      </w:pPr>
      <w:r>
        <w:rPr>
          <w:rFonts w:eastAsia="Cambria"/>
          <w:color w:val="000000"/>
          <w:sz w:val="20"/>
          <w:szCs w:val="20"/>
          <w:u w:val="single"/>
          <w:lang w:val="kk-KZ"/>
        </w:rPr>
        <w:t>Ғаламтор ресурстары:</w:t>
      </w:r>
    </w:p>
    <w:p w:rsidR="00541DDD" w:rsidRPr="004C5CC4" w:rsidRDefault="00541DDD" w:rsidP="00541DDD">
      <w:pPr>
        <w:pBdr>
          <w:top w:val="nil"/>
          <w:left w:val="nil"/>
          <w:bottom w:val="nil"/>
          <w:right w:val="nil"/>
          <w:between w:val="nil"/>
        </w:pBdr>
        <w:spacing w:after="0" w:line="240" w:lineRule="auto"/>
        <w:rPr>
          <w:rStyle w:val="a3"/>
          <w:sz w:val="20"/>
          <w:szCs w:val="20"/>
          <w:shd w:val="clear" w:color="auto" w:fill="FFFFFF"/>
          <w:lang w:val="kk-KZ"/>
        </w:rPr>
      </w:pPr>
      <w:r w:rsidRPr="004C5CC4">
        <w:rPr>
          <w:sz w:val="20"/>
          <w:szCs w:val="20"/>
          <w:lang w:val="kk-KZ"/>
        </w:rPr>
        <w:t xml:space="preserve">1. </w:t>
      </w:r>
      <w:hyperlink r:id="rId5" w:history="1">
        <w:r w:rsidRPr="004C5CC4">
          <w:rPr>
            <w:rStyle w:val="a3"/>
            <w:sz w:val="20"/>
            <w:szCs w:val="20"/>
            <w:shd w:val="clear" w:color="auto" w:fill="FFFFFF"/>
            <w:lang w:val="kk-KZ"/>
          </w:rPr>
          <w:t>http://elibrary.kaznu.kz/ru</w:t>
        </w:r>
      </w:hyperlink>
    </w:p>
    <w:p w:rsidR="00541DDD" w:rsidRDefault="00541DDD" w:rsidP="00541DDD">
      <w:pPr>
        <w:spacing w:after="0" w:line="240" w:lineRule="auto"/>
      </w:pPr>
      <w:r w:rsidRPr="004C5CC4">
        <w:rPr>
          <w:color w:val="000000"/>
          <w:sz w:val="20"/>
          <w:szCs w:val="20"/>
          <w:lang w:val="kk-KZ"/>
        </w:rPr>
        <w:t>2.</w:t>
      </w:r>
      <w:r w:rsidRPr="004C5CC4">
        <w:rPr>
          <w:sz w:val="20"/>
          <w:szCs w:val="20"/>
          <w:lang w:val="kk-KZ"/>
        </w:rPr>
        <w:t xml:space="preserve"> </w:t>
      </w:r>
      <w:hyperlink r:id="rId6" w:history="1">
        <w:r w:rsidRPr="004C5CC4">
          <w:rPr>
            <w:rStyle w:val="a3"/>
            <w:sz w:val="20"/>
            <w:szCs w:val="20"/>
            <w:lang w:val="kk-KZ"/>
          </w:rPr>
          <w:t>http://beremennost-i-rody.ru</w:t>
        </w:r>
      </w:hyperlink>
      <w:r w:rsidRPr="004C5CC4">
        <w:rPr>
          <w:sz w:val="20"/>
          <w:szCs w:val="20"/>
          <w:lang w:val="kk-KZ"/>
        </w:rPr>
        <w:br/>
      </w:r>
      <w:r>
        <w:rPr>
          <w:sz w:val="20"/>
          <w:szCs w:val="20"/>
          <w:lang w:val="kk-KZ"/>
        </w:rPr>
        <w:t>3</w:t>
      </w:r>
      <w:r w:rsidRPr="004C5CC4">
        <w:rPr>
          <w:sz w:val="20"/>
          <w:szCs w:val="20"/>
          <w:lang w:val="kk-KZ"/>
        </w:rPr>
        <w:t>.</w:t>
      </w:r>
      <w:hyperlink r:id="rId7" w:history="1">
        <w:r w:rsidRPr="004C5CC4">
          <w:rPr>
            <w:rStyle w:val="a3"/>
            <w:sz w:val="20"/>
            <w:szCs w:val="20"/>
            <w:lang w:val="kk-KZ"/>
          </w:rPr>
          <w:t>http://www.liveinternet.ru/users/realtime/post109657789/</w:t>
        </w:r>
      </w:hyperlink>
      <w:r w:rsidRPr="004C5CC4">
        <w:rPr>
          <w:sz w:val="20"/>
          <w:szCs w:val="20"/>
          <w:lang w:val="kk-KZ"/>
        </w:rPr>
        <w:br/>
      </w:r>
      <w:r>
        <w:rPr>
          <w:sz w:val="20"/>
          <w:szCs w:val="20"/>
          <w:lang w:val="kk-KZ"/>
        </w:rPr>
        <w:t>4</w:t>
      </w:r>
      <w:r w:rsidRPr="004C5CC4">
        <w:rPr>
          <w:sz w:val="20"/>
          <w:szCs w:val="20"/>
          <w:lang w:val="kk-KZ"/>
        </w:rPr>
        <w:t>.</w:t>
      </w:r>
      <w:hyperlink r:id="rId8" w:history="1">
        <w:r w:rsidRPr="004C5CC4">
          <w:rPr>
            <w:rStyle w:val="a3"/>
            <w:sz w:val="20"/>
            <w:szCs w:val="20"/>
            <w:lang w:val="kk-KZ"/>
          </w:rPr>
          <w:t>http://rebenok.info/images/pregnancy/03/index.jpg</w:t>
        </w:r>
      </w:hyperlink>
      <w:r w:rsidRPr="004C5CC4">
        <w:rPr>
          <w:sz w:val="20"/>
          <w:szCs w:val="20"/>
          <w:lang w:val="kk-KZ"/>
        </w:rPr>
        <w:br/>
      </w:r>
      <w:r>
        <w:rPr>
          <w:sz w:val="20"/>
          <w:szCs w:val="20"/>
          <w:lang w:val="kk-KZ"/>
        </w:rPr>
        <w:t>5</w:t>
      </w:r>
      <w:r w:rsidRPr="004C5CC4">
        <w:rPr>
          <w:sz w:val="20"/>
          <w:szCs w:val="20"/>
          <w:lang w:val="kk-KZ"/>
        </w:rPr>
        <w:t>.</w:t>
      </w:r>
      <w:hyperlink r:id="rId9" w:history="1">
        <w:r w:rsidRPr="004C5CC4">
          <w:rPr>
            <w:rStyle w:val="a3"/>
            <w:sz w:val="20"/>
            <w:szCs w:val="20"/>
            <w:lang w:val="kk-KZ"/>
          </w:rPr>
          <w:t>http://s41.radikal.ru/i091/0911/03/7e1382376be1.jpg</w:t>
        </w:r>
      </w:hyperlink>
      <w:r>
        <w:rPr>
          <w:color w:val="000000"/>
          <w:sz w:val="20"/>
          <w:szCs w:val="20"/>
          <w:lang w:val="kk-KZ"/>
        </w:rPr>
        <w:t>3.</w:t>
      </w:r>
    </w:p>
    <w:bookmarkEnd w:id="0"/>
    <w:p w:rsidR="001F78B8" w:rsidRDefault="001F78B8"/>
    <w:sectPr w:rsidR="001F7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2020603050405020304"/>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4D"/>
    <w:rsid w:val="001F78B8"/>
    <w:rsid w:val="00541DDD"/>
    <w:rsid w:val="00C01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7CA10-07FE-4651-B824-A99ABF80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D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1DDD"/>
    <w:rPr>
      <w:rFonts w:cs="Times New Roman"/>
      <w:color w:val="auto"/>
      <w:u w:val="none"/>
      <w:effect w:val="none"/>
    </w:rPr>
  </w:style>
  <w:style w:type="paragraph" w:styleId="2">
    <w:name w:val="Body Text Indent 2"/>
    <w:basedOn w:val="a"/>
    <w:link w:val="20"/>
    <w:rsid w:val="00541DDD"/>
    <w:pPr>
      <w:spacing w:after="0" w:line="240" w:lineRule="auto"/>
      <w:ind w:firstLine="567"/>
      <w:jc w:val="both"/>
    </w:pPr>
    <w:rPr>
      <w:rFonts w:ascii="Kz Times New Roman" w:eastAsia="Times New Roman" w:hAnsi="Kz Times New Roman" w:cs="Times New Roman"/>
      <w:sz w:val="28"/>
      <w:szCs w:val="20"/>
      <w:lang w:eastAsia="ru-RU"/>
    </w:rPr>
  </w:style>
  <w:style w:type="character" w:customStyle="1" w:styleId="20">
    <w:name w:val="Основной текст с отступом 2 Знак"/>
    <w:basedOn w:val="a0"/>
    <w:link w:val="2"/>
    <w:rsid w:val="00541DDD"/>
    <w:rPr>
      <w:rFonts w:ascii="Kz Times New Roman" w:eastAsia="Times New Roman" w:hAnsi="Kz 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benok.info/images/pregnancy/03/index.jpg" TargetMode="External"/><Relationship Id="rId3" Type="http://schemas.openxmlformats.org/officeDocument/2006/relationships/webSettings" Target="webSettings.xml"/><Relationship Id="rId7" Type="http://schemas.openxmlformats.org/officeDocument/2006/relationships/hyperlink" Target="http://www.liveinternet.ru/users/realtime/post1096577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remennost-i-rody.ru/" TargetMode="External"/><Relationship Id="rId11" Type="http://schemas.openxmlformats.org/officeDocument/2006/relationships/theme" Target="theme/theme1.xml"/><Relationship Id="rId5" Type="http://schemas.openxmlformats.org/officeDocument/2006/relationships/hyperlink" Target="http://elibrary.kaznu.kz/r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41.radikal.ru/i091/0911/03/7e1382376be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Бактыбаева Ляйля</cp:lastModifiedBy>
  <cp:revision>2</cp:revision>
  <dcterms:created xsi:type="dcterms:W3CDTF">2022-09-12T07:40:00Z</dcterms:created>
  <dcterms:modified xsi:type="dcterms:W3CDTF">2022-09-12T07:44:00Z</dcterms:modified>
</cp:coreProperties>
</file>